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6E" w:rsidRDefault="00C3406E" w:rsidP="00C34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Monitorovacia stanica:  ÚVZ SR Bratislava, Trnavská cesta 52</w:t>
      </w:r>
    </w:p>
    <w:p w:rsidR="0057148C" w:rsidRDefault="0057148C" w:rsidP="00C3406E">
      <w:pPr>
        <w:spacing w:line="360" w:lineRule="auto"/>
        <w:rPr>
          <w:sz w:val="20"/>
          <w:szCs w:val="20"/>
        </w:rPr>
      </w:pPr>
    </w:p>
    <w:p w:rsidR="00C3406E" w:rsidRPr="006B374D" w:rsidRDefault="00C3406E" w:rsidP="00C3406E">
      <w:pPr>
        <w:spacing w:line="360" w:lineRule="auto"/>
        <w:ind w:right="-851"/>
        <w:jc w:val="center"/>
        <w:rPr>
          <w:b/>
          <w:sz w:val="26"/>
          <w:szCs w:val="26"/>
        </w:rPr>
      </w:pPr>
      <w:bookmarkStart w:id="0" w:name="_GoBack"/>
      <w:r>
        <w:tab/>
      </w:r>
      <w:r w:rsidRPr="006B374D">
        <w:rPr>
          <w:b/>
          <w:sz w:val="26"/>
          <w:szCs w:val="26"/>
        </w:rPr>
        <w:t>Informácia   o peľovej   situácii   v Bratislave</w:t>
      </w:r>
    </w:p>
    <w:p w:rsidR="00C3406E" w:rsidRDefault="00C3406E" w:rsidP="00267465">
      <w:pPr>
        <w:ind w:right="-709"/>
        <w:jc w:val="both"/>
        <w:rPr>
          <w:sz w:val="20"/>
          <w:szCs w:val="20"/>
        </w:rPr>
      </w:pPr>
    </w:p>
    <w:p w:rsidR="005C213D" w:rsidRDefault="00A67ECE" w:rsidP="00267465">
      <w:pPr>
        <w:ind w:right="-709"/>
        <w:jc w:val="both"/>
        <w:rPr>
          <w:sz w:val="20"/>
          <w:szCs w:val="20"/>
        </w:rPr>
      </w:pPr>
      <w:r w:rsidRPr="00945733">
        <w:rPr>
          <w:sz w:val="20"/>
          <w:szCs w:val="20"/>
        </w:rPr>
        <w:t>V </w:t>
      </w:r>
      <w:r w:rsidR="002065E2">
        <w:rPr>
          <w:b/>
          <w:sz w:val="20"/>
          <w:szCs w:val="20"/>
        </w:rPr>
        <w:t>21</w:t>
      </w:r>
      <w:r w:rsidRPr="00945733">
        <w:rPr>
          <w:b/>
          <w:sz w:val="20"/>
          <w:szCs w:val="20"/>
        </w:rPr>
        <w:t xml:space="preserve">. kalendárnom týždni </w:t>
      </w:r>
      <w:r w:rsidRPr="00945733">
        <w:rPr>
          <w:sz w:val="20"/>
          <w:szCs w:val="20"/>
        </w:rPr>
        <w:t>(t.</w:t>
      </w:r>
      <w:r w:rsidR="002065E2">
        <w:rPr>
          <w:sz w:val="20"/>
          <w:szCs w:val="20"/>
        </w:rPr>
        <w:t>j. od 20</w:t>
      </w:r>
      <w:r w:rsidR="00551833">
        <w:rPr>
          <w:sz w:val="20"/>
          <w:szCs w:val="20"/>
        </w:rPr>
        <w:t>.5</w:t>
      </w:r>
      <w:r w:rsidR="002065E2">
        <w:rPr>
          <w:sz w:val="20"/>
          <w:szCs w:val="20"/>
        </w:rPr>
        <w:t>. do 26</w:t>
      </w:r>
      <w:r w:rsidR="00312167">
        <w:rPr>
          <w:sz w:val="20"/>
          <w:szCs w:val="20"/>
        </w:rPr>
        <w:t>.5</w:t>
      </w:r>
      <w:r w:rsidR="009F3060">
        <w:rPr>
          <w:sz w:val="20"/>
          <w:szCs w:val="20"/>
        </w:rPr>
        <w:t>.2024)</w:t>
      </w:r>
      <w:r w:rsidR="009C05B0">
        <w:rPr>
          <w:sz w:val="20"/>
          <w:szCs w:val="20"/>
        </w:rPr>
        <w:t xml:space="preserve"> </w:t>
      </w:r>
      <w:r w:rsidRPr="00945733">
        <w:rPr>
          <w:sz w:val="20"/>
          <w:szCs w:val="20"/>
        </w:rPr>
        <w:t>v ovzduší Bratislavy</w:t>
      </w:r>
      <w:r w:rsidR="009C05B0">
        <w:rPr>
          <w:sz w:val="20"/>
          <w:szCs w:val="20"/>
        </w:rPr>
        <w:t xml:space="preserve"> </w:t>
      </w:r>
      <w:r w:rsidR="009F3060">
        <w:rPr>
          <w:sz w:val="20"/>
          <w:szCs w:val="20"/>
        </w:rPr>
        <w:t>boli zaznamenané</w:t>
      </w:r>
      <w:r w:rsidR="00091CFE">
        <w:rPr>
          <w:sz w:val="20"/>
          <w:szCs w:val="20"/>
        </w:rPr>
        <w:t xml:space="preserve"> </w:t>
      </w:r>
      <w:r w:rsidR="00F7009A">
        <w:rPr>
          <w:sz w:val="20"/>
          <w:szCs w:val="20"/>
        </w:rPr>
        <w:t xml:space="preserve">všetky </w:t>
      </w:r>
      <w:proofErr w:type="spellStart"/>
      <w:r w:rsidR="00F7009A">
        <w:rPr>
          <w:sz w:val="20"/>
          <w:szCs w:val="20"/>
        </w:rPr>
        <w:t>taxóny</w:t>
      </w:r>
      <w:proofErr w:type="spellEnd"/>
      <w:r w:rsidR="00F7009A">
        <w:rPr>
          <w:sz w:val="20"/>
          <w:szCs w:val="20"/>
        </w:rPr>
        <w:t xml:space="preserve"> v</w:t>
      </w:r>
      <w:r w:rsidR="00D73589">
        <w:rPr>
          <w:sz w:val="20"/>
          <w:szCs w:val="20"/>
        </w:rPr>
        <w:t>o veľmi nízkych, prípadne nízkych</w:t>
      </w:r>
      <w:r w:rsidR="00F7009A">
        <w:rPr>
          <w:sz w:val="20"/>
          <w:szCs w:val="20"/>
        </w:rPr>
        <w:t xml:space="preserve"> koncentráciách</w:t>
      </w:r>
      <w:r w:rsidR="00786B46">
        <w:rPr>
          <w:sz w:val="20"/>
          <w:szCs w:val="20"/>
        </w:rPr>
        <w:t>.</w:t>
      </w:r>
      <w:r w:rsidR="00D73589">
        <w:rPr>
          <w:sz w:val="20"/>
          <w:szCs w:val="20"/>
        </w:rPr>
        <w:t xml:space="preserve"> </w:t>
      </w:r>
      <w:r w:rsidR="002065E2">
        <w:rPr>
          <w:sz w:val="20"/>
          <w:szCs w:val="20"/>
        </w:rPr>
        <w:t>Pribudli prvé peľové zrná pajaseňa a </w:t>
      </w:r>
      <w:proofErr w:type="spellStart"/>
      <w:r w:rsidR="002065E2">
        <w:rPr>
          <w:sz w:val="20"/>
          <w:szCs w:val="20"/>
        </w:rPr>
        <w:t>mrlíkovitých</w:t>
      </w:r>
      <w:proofErr w:type="spellEnd"/>
      <w:r w:rsidR="002065E2">
        <w:rPr>
          <w:sz w:val="20"/>
          <w:szCs w:val="20"/>
        </w:rPr>
        <w:t xml:space="preserve"> rastlín</w:t>
      </w:r>
      <w:r w:rsidR="00D73589">
        <w:rPr>
          <w:sz w:val="20"/>
          <w:szCs w:val="20"/>
        </w:rPr>
        <w:t>.</w:t>
      </w:r>
      <w:r w:rsidR="00786B46">
        <w:rPr>
          <w:sz w:val="20"/>
          <w:szCs w:val="20"/>
        </w:rPr>
        <w:t xml:space="preserve"> </w:t>
      </w:r>
      <w:r w:rsidR="00AD0A3A">
        <w:rPr>
          <w:sz w:val="20"/>
          <w:szCs w:val="20"/>
        </w:rPr>
        <w:t>S</w:t>
      </w:r>
      <w:r w:rsidR="00070F1F">
        <w:rPr>
          <w:sz w:val="20"/>
          <w:szCs w:val="20"/>
        </w:rPr>
        <w:t xml:space="preserve">póry vzdušných húb rodu </w:t>
      </w:r>
      <w:proofErr w:type="spellStart"/>
      <w:r w:rsidR="00070F1F" w:rsidRPr="00945733">
        <w:rPr>
          <w:i/>
          <w:sz w:val="20"/>
          <w:szCs w:val="20"/>
        </w:rPr>
        <w:t>Cladosporium</w:t>
      </w:r>
      <w:proofErr w:type="spellEnd"/>
      <w:r w:rsidR="00E94CEC">
        <w:rPr>
          <w:sz w:val="20"/>
          <w:szCs w:val="20"/>
        </w:rPr>
        <w:t xml:space="preserve"> dosiahli</w:t>
      </w:r>
      <w:r w:rsidR="00F75083">
        <w:rPr>
          <w:sz w:val="20"/>
          <w:szCs w:val="20"/>
        </w:rPr>
        <w:t xml:space="preserve"> </w:t>
      </w:r>
      <w:r w:rsidR="002065E2">
        <w:rPr>
          <w:sz w:val="20"/>
          <w:szCs w:val="20"/>
        </w:rPr>
        <w:t xml:space="preserve"> veľmi </w:t>
      </w:r>
      <w:r w:rsidR="00AD0A3A">
        <w:rPr>
          <w:sz w:val="20"/>
          <w:szCs w:val="20"/>
        </w:rPr>
        <w:t>vysoké hodnoty</w:t>
      </w:r>
      <w:r w:rsidR="00070F1F">
        <w:rPr>
          <w:sz w:val="20"/>
          <w:szCs w:val="20"/>
        </w:rPr>
        <w:t>.</w:t>
      </w:r>
      <w:r w:rsidR="005C213D">
        <w:rPr>
          <w:sz w:val="20"/>
          <w:szCs w:val="20"/>
        </w:rPr>
        <w:t xml:space="preserve"> </w:t>
      </w:r>
    </w:p>
    <w:p w:rsidR="00A768FA" w:rsidRDefault="00F07EE3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Množstvo peľov v ovzduší bude závisieť od charakteru počasia, ktoré bude v na</w:t>
      </w:r>
      <w:r w:rsidR="002065E2">
        <w:rPr>
          <w:sz w:val="20"/>
          <w:szCs w:val="20"/>
        </w:rPr>
        <w:t>jbližších dňoch</w:t>
      </w:r>
      <w:r w:rsidR="00881C70">
        <w:rPr>
          <w:sz w:val="20"/>
          <w:szCs w:val="20"/>
        </w:rPr>
        <w:t xml:space="preserve"> prevažné</w:t>
      </w:r>
      <w:r w:rsidR="002065E2">
        <w:rPr>
          <w:sz w:val="20"/>
          <w:szCs w:val="20"/>
        </w:rPr>
        <w:t xml:space="preserve"> </w:t>
      </w:r>
      <w:r w:rsidR="00881C70">
        <w:rPr>
          <w:sz w:val="20"/>
          <w:szCs w:val="20"/>
        </w:rPr>
        <w:t>slnečné</w:t>
      </w:r>
      <w:r w:rsidR="002065E2">
        <w:rPr>
          <w:sz w:val="20"/>
          <w:szCs w:val="20"/>
        </w:rPr>
        <w:t>, avšak cez víkend môžu pribudnúť zrážky</w:t>
      </w:r>
      <w:r>
        <w:rPr>
          <w:sz w:val="20"/>
          <w:szCs w:val="20"/>
        </w:rPr>
        <w:t xml:space="preserve">. </w:t>
      </w:r>
    </w:p>
    <w:p w:rsidR="00881C70" w:rsidRDefault="00D13BD1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Peľ tráv </w:t>
      </w:r>
      <w:r w:rsidR="00881C70">
        <w:rPr>
          <w:sz w:val="20"/>
          <w:szCs w:val="20"/>
        </w:rPr>
        <w:t>aj naďalej ostáva</w:t>
      </w:r>
      <w:r>
        <w:rPr>
          <w:sz w:val="20"/>
          <w:szCs w:val="20"/>
        </w:rPr>
        <w:t xml:space="preserve"> najsilnejším a najvýznamnejším alergénom</w:t>
      </w:r>
      <w:r w:rsidR="00881C70">
        <w:rPr>
          <w:sz w:val="20"/>
          <w:szCs w:val="20"/>
        </w:rPr>
        <w:t xml:space="preserve"> v ovzduší Bratislavy</w:t>
      </w:r>
      <w:r>
        <w:rPr>
          <w:sz w:val="20"/>
          <w:szCs w:val="20"/>
        </w:rPr>
        <w:t>.</w:t>
      </w:r>
      <w:r w:rsidR="00881C70">
        <w:rPr>
          <w:sz w:val="20"/>
          <w:szCs w:val="20"/>
        </w:rPr>
        <w:t xml:space="preserve"> Rôznorodosť taxónov bude v najbližšej dobe rovnaká s miernymi odchýlkami.</w:t>
      </w:r>
    </w:p>
    <w:p w:rsidR="00267465" w:rsidRDefault="005C213D" w:rsidP="00267465">
      <w:pPr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30CF" w:rsidRDefault="00A67ECE" w:rsidP="00924F95">
      <w:pPr>
        <w:jc w:val="both"/>
        <w:rPr>
          <w:sz w:val="20"/>
        </w:rPr>
      </w:pPr>
      <w:r w:rsidRPr="00945733">
        <w:rPr>
          <w:b/>
          <w:sz w:val="20"/>
          <w:szCs w:val="20"/>
        </w:rPr>
        <w:t>Poznámka:</w:t>
      </w:r>
      <w:r w:rsidRPr="00945733">
        <w:rPr>
          <w:sz w:val="20"/>
          <w:szCs w:val="20"/>
        </w:rPr>
        <w:t xml:space="preserve"> </w:t>
      </w:r>
      <w:r w:rsidRPr="00945733">
        <w:rPr>
          <w:sz w:val="20"/>
        </w:rPr>
        <w:t>Výsledky môžu byť skreslené kvôli poruche odberového zariadenia.</w:t>
      </w:r>
    </w:p>
    <w:bookmarkEnd w:id="0"/>
    <w:p w:rsidR="00E8062C" w:rsidRPr="00945733" w:rsidRDefault="00E8062C" w:rsidP="00924F95">
      <w:pPr>
        <w:jc w:val="both"/>
        <w:rPr>
          <w:sz w:val="20"/>
        </w:rPr>
      </w:pPr>
    </w:p>
    <w:p w:rsidR="00924F95" w:rsidRPr="00924F95" w:rsidRDefault="00924F95" w:rsidP="00924F9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Priemerná denná koncentrácia biologických častíc (peľové zrná, spóry) v 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ovzdušia: </w:t>
      </w:r>
    </w:p>
    <w:tbl>
      <w:tblPr>
        <w:tblStyle w:val="Mriekatabuky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Determinovaný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taxón</w:t>
            </w:r>
            <w:proofErr w:type="spellEnd"/>
          </w:p>
        </w:tc>
        <w:tc>
          <w:tcPr>
            <w:tcW w:w="7199" w:type="dxa"/>
            <w:gridSpan w:val="10"/>
            <w:hideMark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Kalendárny týždeň</w:t>
            </w:r>
          </w:p>
        </w:tc>
      </w:tr>
      <w:tr w:rsidR="00924F95" w:rsidTr="0095230F">
        <w:tc>
          <w:tcPr>
            <w:tcW w:w="2806" w:type="dxa"/>
          </w:tcPr>
          <w:p w:rsidR="00924F95" w:rsidRDefault="00924F95" w:rsidP="00924F9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99" w:type="dxa"/>
            <w:gridSpan w:val="10"/>
          </w:tcPr>
          <w:p w:rsidR="00924F95" w:rsidRDefault="00924F95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F95" w:rsidTr="0095230F">
        <w:trPr>
          <w:trHeight w:val="417"/>
        </w:trPr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Vyššie rastliny: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Pr="0029421D" w:rsidRDefault="00D57ECF" w:rsidP="0095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924F95" w:rsidRPr="0029421D">
              <w:rPr>
                <w:b/>
                <w:sz w:val="20"/>
                <w:szCs w:val="20"/>
                <w:lang w:eastAsia="en-US"/>
              </w:rPr>
              <w:t>5.</w:t>
            </w: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Acer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(javor)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8804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492884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Aesculus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(pagaštan)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Ailanthus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Alnus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(jelša)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Ambrosia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(ambrózia)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Apiaceae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(mrkvovité)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Artemisia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(palina)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Asteraceae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(astrovité)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Betula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Carpinus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(hrab)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Castanea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(gaštan)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AD15EC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Corylus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(lieska)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Cupressaceae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Taxaceae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cyprusovité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eastAsia="en-US"/>
              </w:rPr>
              <w:t>tisovité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400F" w:rsidTr="008804E9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Fagus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(buk)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C1BED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Fraxinus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(jaseň)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Humulus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(chmeľ)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Chenopodiaceae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mrlíkovité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Juglans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(orech)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Pinaceae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borovicovité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Plantago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(skorocel)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Platanus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(platan)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Poaceae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(trávy)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C83E9A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Populus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(topoľ)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Quercus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(dub)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Robinia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(agát)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Rumex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(šťaveľ)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F75083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Salix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(vŕba)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Sambucus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(baza)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Tilia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(lipa)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74400F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Ulmus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(brest)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Urticaceae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pŕhľavovité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492884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95230F">
        <w:tc>
          <w:tcPr>
            <w:tcW w:w="2806" w:type="dxa"/>
            <w:hideMark/>
          </w:tcPr>
          <w:p w:rsidR="00924F95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Huby: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Alternaria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alternária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Cladosporium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čerňovka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C83E9A" w:rsidP="0087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VV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Epicoccum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nadguľka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Helminthosporium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hlístovka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polythrincium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C83E9A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75083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FD74A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4F95" w:rsidTr="002065E2"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4F95" w:rsidRDefault="00924F95" w:rsidP="0095230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Stemphylium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tyčinkovec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C1BED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8804E9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4F95" w:rsidRPr="0029421D" w:rsidRDefault="002065E2" w:rsidP="009523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95" w:rsidRPr="0029421D" w:rsidRDefault="00924F95" w:rsidP="009523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161AD" w:rsidRDefault="008161AD"/>
    <w:tbl>
      <w:tblPr>
        <w:tblStyle w:val="Mriekatabuky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236"/>
        <w:gridCol w:w="2104"/>
        <w:gridCol w:w="3600"/>
      </w:tblGrid>
      <w:tr w:rsidR="00924F95" w:rsidTr="0095230F">
        <w:tc>
          <w:tcPr>
            <w:tcW w:w="4140" w:type="dxa"/>
            <w:vMerge w:val="restart"/>
            <w:shd w:val="clear" w:color="auto" w:fill="E6E6E6"/>
            <w:hideMark/>
          </w:tcPr>
          <w:p w:rsidR="00924F95" w:rsidRDefault="00924F95" w:rsidP="0095230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Informácia pre alergikov:</w:t>
            </w:r>
          </w:p>
          <w:p w:rsidR="00924F95" w:rsidRDefault="00924F95" w:rsidP="0095230F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Väčšina alergikov začne pociťovať príznaky peľovej alergie, keď množstvo peľu v ovzduší dosiahne </w:t>
            </w:r>
            <w:r>
              <w:rPr>
                <w:b/>
                <w:sz w:val="18"/>
                <w:szCs w:val="18"/>
                <w:lang w:eastAsia="en-US"/>
              </w:rPr>
              <w:t>strednú hodnotu ( S ).</w:t>
            </w:r>
          </w:p>
        </w:tc>
        <w:tc>
          <w:tcPr>
            <w:tcW w:w="236" w:type="dxa"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Označenie  výskytu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F95" w:rsidRDefault="00924F95" w:rsidP="009523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  biologických  častíc v m</w:t>
            </w:r>
            <w:r>
              <w:rPr>
                <w:b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b/>
                <w:sz w:val="18"/>
                <w:szCs w:val="18"/>
                <w:lang w:eastAsia="en-US"/>
              </w:rPr>
              <w:t xml:space="preserve"> ovzdušia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VN  </w:t>
            </w:r>
            <w:r>
              <w:rPr>
                <w:sz w:val="16"/>
                <w:szCs w:val="16"/>
                <w:lang w:eastAsia="en-US"/>
              </w:rPr>
              <w:t>(veľmi nízky)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≤  5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N     </w:t>
            </w:r>
            <w:r>
              <w:rPr>
                <w:sz w:val="16"/>
                <w:szCs w:val="16"/>
                <w:lang w:eastAsia="en-US"/>
              </w:rPr>
              <w:t>(nízky)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– 30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S     </w:t>
            </w:r>
            <w:r>
              <w:rPr>
                <w:sz w:val="16"/>
                <w:szCs w:val="16"/>
                <w:lang w:eastAsia="en-US"/>
              </w:rPr>
              <w:t>(stredný)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31 - 50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     </w:t>
            </w:r>
            <w:r>
              <w:rPr>
                <w:sz w:val="16"/>
                <w:szCs w:val="16"/>
                <w:lang w:eastAsia="en-US"/>
              </w:rPr>
              <w:t>(vysoký)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00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51 - 150</w:t>
            </w:r>
          </w:p>
        </w:tc>
      </w:tr>
      <w:tr w:rsidR="00924F95" w:rsidTr="0095230F">
        <w:tc>
          <w:tcPr>
            <w:tcW w:w="0" w:type="auto"/>
            <w:vMerge/>
            <w:vAlign w:val="center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924F95" w:rsidRDefault="00924F95" w:rsidP="0095230F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VV  </w:t>
            </w:r>
            <w:r>
              <w:rPr>
                <w:sz w:val="16"/>
                <w:szCs w:val="16"/>
                <w:lang w:eastAsia="en-US"/>
              </w:rPr>
              <w:t>(veľmi vysoký)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924F95" w:rsidRDefault="00924F95" w:rsidP="009523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≥  151</w:t>
            </w:r>
          </w:p>
        </w:tc>
      </w:tr>
    </w:tbl>
    <w:p w:rsidR="003D6302" w:rsidRDefault="003D6302" w:rsidP="004934D5"/>
    <w:sectPr w:rsidR="003D6302" w:rsidSect="00C3406E">
      <w:headerReference w:type="default" r:id="rId8"/>
      <w:pgSz w:w="11906" w:h="16838"/>
      <w:pgMar w:top="-269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96" w:rsidRDefault="002C4396" w:rsidP="00924F95">
      <w:r>
        <w:separator/>
      </w:r>
    </w:p>
  </w:endnote>
  <w:endnote w:type="continuationSeparator" w:id="0">
    <w:p w:rsidR="002C4396" w:rsidRDefault="002C4396" w:rsidP="009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96" w:rsidRDefault="002C4396" w:rsidP="00924F95">
      <w:r>
        <w:separator/>
      </w:r>
    </w:p>
  </w:footnote>
  <w:footnote w:type="continuationSeparator" w:id="0">
    <w:p w:rsidR="002C4396" w:rsidRDefault="002C4396" w:rsidP="0092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5" w:rsidRDefault="00B74945" w:rsidP="00945733">
    <w:pPr>
      <w:pStyle w:val="Hlavika"/>
      <w:tabs>
        <w:tab w:val="clear" w:pos="4536"/>
        <w:tab w:val="clear" w:pos="9072"/>
        <w:tab w:val="left" w:pos="3736"/>
      </w:tabs>
    </w:pPr>
  </w:p>
  <w:p w:rsidR="00C3406E" w:rsidRDefault="00C3406E" w:rsidP="00945733">
    <w:pPr>
      <w:pStyle w:val="Hlavika"/>
      <w:tabs>
        <w:tab w:val="clear" w:pos="4536"/>
        <w:tab w:val="clear" w:pos="9072"/>
        <w:tab w:val="left" w:pos="37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5"/>
    <w:rsid w:val="00001E5E"/>
    <w:rsid w:val="00031F4C"/>
    <w:rsid w:val="00033FFE"/>
    <w:rsid w:val="00043C7A"/>
    <w:rsid w:val="00070F1F"/>
    <w:rsid w:val="00076C97"/>
    <w:rsid w:val="00091CFE"/>
    <w:rsid w:val="000A0DB3"/>
    <w:rsid w:val="000A63DE"/>
    <w:rsid w:val="000C4A98"/>
    <w:rsid w:val="000D38C5"/>
    <w:rsid w:val="00126572"/>
    <w:rsid w:val="00126AF0"/>
    <w:rsid w:val="001951A5"/>
    <w:rsid w:val="001A7B29"/>
    <w:rsid w:val="001B10C2"/>
    <w:rsid w:val="001E0260"/>
    <w:rsid w:val="001E7EE0"/>
    <w:rsid w:val="00200F03"/>
    <w:rsid w:val="002065E2"/>
    <w:rsid w:val="00246B94"/>
    <w:rsid w:val="00253F9D"/>
    <w:rsid w:val="00267465"/>
    <w:rsid w:val="00280F0C"/>
    <w:rsid w:val="00282020"/>
    <w:rsid w:val="0029421D"/>
    <w:rsid w:val="002A09B0"/>
    <w:rsid w:val="002A1895"/>
    <w:rsid w:val="002C1BED"/>
    <w:rsid w:val="002C4396"/>
    <w:rsid w:val="002F3525"/>
    <w:rsid w:val="00312167"/>
    <w:rsid w:val="00374535"/>
    <w:rsid w:val="003836C2"/>
    <w:rsid w:val="003B5E5B"/>
    <w:rsid w:val="003D6302"/>
    <w:rsid w:val="003E3C32"/>
    <w:rsid w:val="003E543B"/>
    <w:rsid w:val="00442C9B"/>
    <w:rsid w:val="00453206"/>
    <w:rsid w:val="004578F0"/>
    <w:rsid w:val="0046434A"/>
    <w:rsid w:val="004722FD"/>
    <w:rsid w:val="00492884"/>
    <w:rsid w:val="004934D5"/>
    <w:rsid w:val="004D0DE2"/>
    <w:rsid w:val="004E51F1"/>
    <w:rsid w:val="004F50FE"/>
    <w:rsid w:val="005003DC"/>
    <w:rsid w:val="005114E4"/>
    <w:rsid w:val="00550243"/>
    <w:rsid w:val="00551833"/>
    <w:rsid w:val="00556984"/>
    <w:rsid w:val="0057148C"/>
    <w:rsid w:val="005817F6"/>
    <w:rsid w:val="005932BC"/>
    <w:rsid w:val="005A431F"/>
    <w:rsid w:val="005B30CF"/>
    <w:rsid w:val="005B4708"/>
    <w:rsid w:val="005C213D"/>
    <w:rsid w:val="005E5FCE"/>
    <w:rsid w:val="005F2442"/>
    <w:rsid w:val="00694FF9"/>
    <w:rsid w:val="006B374D"/>
    <w:rsid w:val="006C6EB2"/>
    <w:rsid w:val="006C722D"/>
    <w:rsid w:val="0070392D"/>
    <w:rsid w:val="00706FE0"/>
    <w:rsid w:val="007223EA"/>
    <w:rsid w:val="0072663E"/>
    <w:rsid w:val="00727B46"/>
    <w:rsid w:val="0074400F"/>
    <w:rsid w:val="00762165"/>
    <w:rsid w:val="00772A46"/>
    <w:rsid w:val="007863F1"/>
    <w:rsid w:val="00786B46"/>
    <w:rsid w:val="007970C9"/>
    <w:rsid w:val="007D7319"/>
    <w:rsid w:val="008161AD"/>
    <w:rsid w:val="008306ED"/>
    <w:rsid w:val="008611B2"/>
    <w:rsid w:val="00867898"/>
    <w:rsid w:val="008723EB"/>
    <w:rsid w:val="008804E9"/>
    <w:rsid w:val="00881C70"/>
    <w:rsid w:val="008A364D"/>
    <w:rsid w:val="008A72A8"/>
    <w:rsid w:val="008D79A3"/>
    <w:rsid w:val="009100E9"/>
    <w:rsid w:val="00924F95"/>
    <w:rsid w:val="00943A76"/>
    <w:rsid w:val="00945733"/>
    <w:rsid w:val="00952FAE"/>
    <w:rsid w:val="009573A2"/>
    <w:rsid w:val="00985B97"/>
    <w:rsid w:val="009C05B0"/>
    <w:rsid w:val="009C0B5D"/>
    <w:rsid w:val="009E0CFC"/>
    <w:rsid w:val="009F3060"/>
    <w:rsid w:val="009F323E"/>
    <w:rsid w:val="00A47013"/>
    <w:rsid w:val="00A67ECE"/>
    <w:rsid w:val="00A768FA"/>
    <w:rsid w:val="00A83AE2"/>
    <w:rsid w:val="00AB691D"/>
    <w:rsid w:val="00AC107E"/>
    <w:rsid w:val="00AC3F07"/>
    <w:rsid w:val="00AD0A3A"/>
    <w:rsid w:val="00AD15EC"/>
    <w:rsid w:val="00AE0DCC"/>
    <w:rsid w:val="00B179F4"/>
    <w:rsid w:val="00B21CDE"/>
    <w:rsid w:val="00B43D49"/>
    <w:rsid w:val="00B55D43"/>
    <w:rsid w:val="00B61B1B"/>
    <w:rsid w:val="00B74945"/>
    <w:rsid w:val="00B832D1"/>
    <w:rsid w:val="00BE3D7F"/>
    <w:rsid w:val="00BF3A59"/>
    <w:rsid w:val="00BF6698"/>
    <w:rsid w:val="00C04553"/>
    <w:rsid w:val="00C226DF"/>
    <w:rsid w:val="00C3406E"/>
    <w:rsid w:val="00C41D69"/>
    <w:rsid w:val="00C424FA"/>
    <w:rsid w:val="00C44726"/>
    <w:rsid w:val="00C54A6A"/>
    <w:rsid w:val="00C83E9A"/>
    <w:rsid w:val="00C85256"/>
    <w:rsid w:val="00CA2892"/>
    <w:rsid w:val="00D124AB"/>
    <w:rsid w:val="00D13BD1"/>
    <w:rsid w:val="00D13DEF"/>
    <w:rsid w:val="00D21E91"/>
    <w:rsid w:val="00D238D0"/>
    <w:rsid w:val="00D46BD5"/>
    <w:rsid w:val="00D57ECF"/>
    <w:rsid w:val="00D73589"/>
    <w:rsid w:val="00DB2534"/>
    <w:rsid w:val="00DF0B93"/>
    <w:rsid w:val="00E113E2"/>
    <w:rsid w:val="00E35E64"/>
    <w:rsid w:val="00E433B8"/>
    <w:rsid w:val="00E8062C"/>
    <w:rsid w:val="00E8657A"/>
    <w:rsid w:val="00E94786"/>
    <w:rsid w:val="00E94CEC"/>
    <w:rsid w:val="00EB54E3"/>
    <w:rsid w:val="00EB790A"/>
    <w:rsid w:val="00F02A28"/>
    <w:rsid w:val="00F07EE3"/>
    <w:rsid w:val="00F56E2E"/>
    <w:rsid w:val="00F63182"/>
    <w:rsid w:val="00F7009A"/>
    <w:rsid w:val="00F70385"/>
    <w:rsid w:val="00F75083"/>
    <w:rsid w:val="00FC605E"/>
    <w:rsid w:val="00FC72CD"/>
    <w:rsid w:val="00FC7A05"/>
    <w:rsid w:val="00FD74AD"/>
    <w:rsid w:val="00FE26C2"/>
    <w:rsid w:val="00FE7968"/>
    <w:rsid w:val="00FF5C14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2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4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F9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EE02-5058-46AC-B1E0-28BE261F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vimiova</dc:creator>
  <cp:lastModifiedBy>Viktória Vímiová</cp:lastModifiedBy>
  <cp:revision>30</cp:revision>
  <cp:lastPrinted>2024-05-28T08:57:00Z</cp:lastPrinted>
  <dcterms:created xsi:type="dcterms:W3CDTF">2024-04-30T09:01:00Z</dcterms:created>
  <dcterms:modified xsi:type="dcterms:W3CDTF">2024-05-28T08:58:00Z</dcterms:modified>
</cp:coreProperties>
</file>